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B8" w:rsidRPr="008B08B8" w:rsidRDefault="008B08B8" w:rsidP="008B08B8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8B8">
        <w:rPr>
          <w:rFonts w:ascii="Times New Roman" w:hAnsi="Times New Roman" w:cs="Times New Roman"/>
          <w:b/>
          <w:sz w:val="28"/>
          <w:szCs w:val="28"/>
        </w:rPr>
        <w:t>Программа долгосрочных сбережений (ПДС)</w:t>
      </w:r>
    </w:p>
    <w:p w:rsidR="008B08B8" w:rsidRDefault="008B08B8" w:rsidP="008B08B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9F6" w:rsidRPr="008B08B8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Программа долгосрочных сбережений (ПДС) начала свою работу с января 2024 года. ПДС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08B8">
        <w:rPr>
          <w:rFonts w:ascii="Times New Roman" w:hAnsi="Times New Roman" w:cs="Times New Roman"/>
          <w:sz w:val="28"/>
          <w:szCs w:val="28"/>
        </w:rPr>
        <w:t xml:space="preserve"> это сберегательный продукт, который позволит получать гражданам дополнительный доход в будущем или создать «подушку безопасности» на любые цели. Участие в программе добровольное.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Программой долгосрочных сбережений могут воспользоваться граждане любого возраста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Операторами программы, которые обеспечивают сохранность и доходность сбережений и осуществляют выплаты этих сбережений, являются негосударственные пенсионные фонды.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с помощью единого портала </w:t>
      </w:r>
      <w:proofErr w:type="spellStart"/>
      <w:r w:rsidRPr="008B08B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B08B8">
        <w:rPr>
          <w:rFonts w:ascii="Times New Roman" w:hAnsi="Times New Roman" w:cs="Times New Roman"/>
          <w:sz w:val="28"/>
          <w:szCs w:val="28"/>
        </w:rPr>
        <w:t xml:space="preserve"> или через подачу заявления в НПФ. </w:t>
      </w:r>
      <w:r w:rsidRPr="00A642A8">
        <w:rPr>
          <w:rFonts w:ascii="Times New Roman" w:hAnsi="Times New Roman" w:cs="Times New Roman"/>
          <w:sz w:val="28"/>
          <w:szCs w:val="28"/>
        </w:rPr>
        <w:t>Спи</w:t>
      </w:r>
      <w:r>
        <w:rPr>
          <w:rFonts w:ascii="Times New Roman" w:hAnsi="Times New Roman" w:cs="Times New Roman"/>
          <w:sz w:val="28"/>
          <w:szCs w:val="28"/>
        </w:rPr>
        <w:t xml:space="preserve">сок НПФ, которые подключились к </w:t>
      </w:r>
      <w:r w:rsidRPr="00A642A8">
        <w:rPr>
          <w:rFonts w:ascii="Times New Roman" w:hAnsi="Times New Roman" w:cs="Times New Roman"/>
          <w:sz w:val="28"/>
          <w:szCs w:val="28"/>
        </w:rPr>
        <w:t>программе, можно найти на сайте Ассоциации негосударственных пенсионных фондов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B46F0E">
          <w:rPr>
            <w:rStyle w:val="a3"/>
            <w:rFonts w:ascii="Times New Roman" w:hAnsi="Times New Roman" w:cs="Times New Roman"/>
            <w:sz w:val="28"/>
            <w:szCs w:val="28"/>
          </w:rPr>
          <w:t>http://www.napf.ru/PDS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>Программа не предусматривает каких-либо требований к размеру и периодичности взносов, уплачиваемых по Программе. Размер как первого, так и последующих взносов определяется гражд</w:t>
      </w:r>
      <w:r>
        <w:rPr>
          <w:rFonts w:ascii="Times New Roman" w:hAnsi="Times New Roman" w:cs="Times New Roman"/>
          <w:sz w:val="28"/>
          <w:szCs w:val="28"/>
        </w:rPr>
        <w:t>анином самостоятельно</w:t>
      </w:r>
      <w:r w:rsidRPr="008B08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Кроме того, производить взносы в рамках программы долгосрочных сбережений сможет и работодатель. Внесенные на счет средства будут застрахованы на 2,8 млн рублей.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Новый механизм предусматривает различные стимулирующие меры для участников программы, в том числе дополнительное софинансирование со стороны государства до 36 тысяч рублей в год. Кроме того, участники системы смогут оформить ежегодный налоговый вычет до 52 тысяч рублей при уплате взносов до 400 тысяч рублей в год.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>Сформированные средства будут вкладываться в ОФЗ, инфраструктурные облигации, корпоративные облигации и прочие надежные ценные бумаги. При этом граж</w:t>
      </w:r>
      <w:bookmarkStart w:id="0" w:name="_GoBack"/>
      <w:bookmarkEnd w:id="0"/>
      <w:r w:rsidRPr="008B08B8">
        <w:rPr>
          <w:rFonts w:ascii="Times New Roman" w:hAnsi="Times New Roman" w:cs="Times New Roman"/>
          <w:sz w:val="28"/>
          <w:szCs w:val="28"/>
        </w:rPr>
        <w:t xml:space="preserve">данин может заключить договоры с несколькими операторами.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мужчин. Средства можно забрать в любой момент, но досрочно без потери дохода вывести деньги возможно в случае наступления </w:t>
      </w:r>
      <w:r w:rsidRPr="008B08B8">
        <w:rPr>
          <w:rFonts w:ascii="Times New Roman" w:hAnsi="Times New Roman" w:cs="Times New Roman"/>
          <w:sz w:val="28"/>
          <w:szCs w:val="28"/>
        </w:rPr>
        <w:lastRenderedPageBreak/>
        <w:t xml:space="preserve">особых жизненных ситуаций — для дорогостоящего лечения или на образование детей.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Средства граждан по программе наследуются в полном объеме за вычетом выплаченных средств (за исключением случая, если участнику программы назначена пожизненная периодическая выплата). </w:t>
      </w:r>
    </w:p>
    <w:p w:rsidR="003979F6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9F6" w:rsidRPr="00A642A8" w:rsidRDefault="003979F6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B8">
        <w:rPr>
          <w:rFonts w:ascii="Times New Roman" w:hAnsi="Times New Roman" w:cs="Times New Roman"/>
          <w:sz w:val="28"/>
          <w:szCs w:val="28"/>
        </w:rPr>
        <w:t xml:space="preserve">Подробнее с условиями программы можно познакомиться на сайте Мои </w:t>
      </w:r>
      <w:r w:rsidRPr="00A642A8">
        <w:rPr>
          <w:rFonts w:ascii="Times New Roman" w:hAnsi="Times New Roman" w:cs="Times New Roman"/>
          <w:sz w:val="28"/>
          <w:szCs w:val="28"/>
        </w:rPr>
        <w:t xml:space="preserve">финансы: </w:t>
      </w:r>
      <w:hyperlink r:id="rId9" w:history="1">
        <w:r w:rsidRPr="00A642A8">
          <w:rPr>
            <w:rStyle w:val="a3"/>
            <w:rFonts w:ascii="Times New Roman" w:hAnsi="Times New Roman" w:cs="Times New Roman"/>
            <w:sz w:val="28"/>
            <w:szCs w:val="28"/>
          </w:rPr>
          <w:t>https://xn--80apaohbc3aw9e.xn--p1ai/</w:t>
        </w:r>
        <w:proofErr w:type="spellStart"/>
        <w:r w:rsidRPr="00A642A8">
          <w:rPr>
            <w:rStyle w:val="a3"/>
            <w:rFonts w:ascii="Times New Roman" w:hAnsi="Times New Roman" w:cs="Times New Roman"/>
            <w:sz w:val="28"/>
            <w:szCs w:val="28"/>
          </w:rPr>
          <w:t>programma-dolgosrochnyh-sberezhenij-new</w:t>
        </w:r>
        <w:proofErr w:type="spellEnd"/>
        <w:r w:rsidRPr="00A642A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016CDA" w:rsidRPr="008B08B8" w:rsidRDefault="00016CDA" w:rsidP="003979F6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6CDA" w:rsidRPr="008B08B8" w:rsidSect="00016CD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CDA" w:rsidRDefault="00016CDA" w:rsidP="00016CDA">
      <w:pPr>
        <w:spacing w:after="0" w:line="240" w:lineRule="auto"/>
      </w:pPr>
      <w:r>
        <w:separator/>
      </w:r>
    </w:p>
  </w:endnote>
  <w:endnote w:type="continuationSeparator" w:id="0">
    <w:p w:rsidR="00016CDA" w:rsidRDefault="00016CDA" w:rsidP="0001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CDA" w:rsidRDefault="00016CDA" w:rsidP="00016CDA">
      <w:pPr>
        <w:spacing w:after="0" w:line="240" w:lineRule="auto"/>
      </w:pPr>
      <w:r>
        <w:separator/>
      </w:r>
    </w:p>
  </w:footnote>
  <w:footnote w:type="continuationSeparator" w:id="0">
    <w:p w:rsidR="00016CDA" w:rsidRDefault="00016CDA" w:rsidP="0001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713738"/>
      <w:docPartObj>
        <w:docPartGallery w:val="Page Numbers (Top of Page)"/>
        <w:docPartUnique/>
      </w:docPartObj>
    </w:sdtPr>
    <w:sdtEndPr/>
    <w:sdtContent>
      <w:p w:rsidR="00016CDA" w:rsidRDefault="00016C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9FA">
          <w:rPr>
            <w:noProof/>
          </w:rPr>
          <w:t>2</w:t>
        </w:r>
        <w:r>
          <w:fldChar w:fldCharType="end"/>
        </w:r>
      </w:p>
    </w:sdtContent>
  </w:sdt>
  <w:p w:rsidR="00016CDA" w:rsidRDefault="00016C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B8"/>
    <w:rsid w:val="00016CDA"/>
    <w:rsid w:val="003979F6"/>
    <w:rsid w:val="008B08B8"/>
    <w:rsid w:val="00A619FA"/>
    <w:rsid w:val="00C3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CD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6CDA"/>
  </w:style>
  <w:style w:type="paragraph" w:styleId="a6">
    <w:name w:val="footer"/>
    <w:basedOn w:val="a"/>
    <w:link w:val="a7"/>
    <w:uiPriority w:val="99"/>
    <w:unhideWhenUsed/>
    <w:rsid w:val="0001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6CDA"/>
  </w:style>
  <w:style w:type="character" w:styleId="a8">
    <w:name w:val="FollowedHyperlink"/>
    <w:basedOn w:val="a0"/>
    <w:uiPriority w:val="99"/>
    <w:semiHidden/>
    <w:unhideWhenUsed/>
    <w:rsid w:val="003979F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CD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6CDA"/>
  </w:style>
  <w:style w:type="paragraph" w:styleId="a6">
    <w:name w:val="footer"/>
    <w:basedOn w:val="a"/>
    <w:link w:val="a7"/>
    <w:uiPriority w:val="99"/>
    <w:unhideWhenUsed/>
    <w:rsid w:val="00016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6CDA"/>
  </w:style>
  <w:style w:type="character" w:styleId="a8">
    <w:name w:val="FollowedHyperlink"/>
    <w:basedOn w:val="a0"/>
    <w:uiPriority w:val="99"/>
    <w:semiHidden/>
    <w:unhideWhenUsed/>
    <w:rsid w:val="003979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f.ru/PD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80apaohbc3aw9e.xn--p1ai/programma-dolgosrochnyh-sberezhenij-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6F6D0-6A9A-4846-994E-E6D68FBE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Кикимова Р.С.</dc:creator>
  <cp:lastModifiedBy>Finotdel2024_2</cp:lastModifiedBy>
  <cp:revision>2</cp:revision>
  <dcterms:created xsi:type="dcterms:W3CDTF">2024-06-04T11:07:00Z</dcterms:created>
  <dcterms:modified xsi:type="dcterms:W3CDTF">2024-06-04T11:07:00Z</dcterms:modified>
</cp:coreProperties>
</file>